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505050"/>
          <w:sz w:val="28"/>
          <w:szCs w:val="28"/>
        </w:rPr>
      </w:pPr>
      <w:r w:rsidRPr="00100CCB">
        <w:rPr>
          <w:rFonts w:ascii="Arial" w:hAnsi="Arial" w:cs="Arial"/>
          <w:b/>
          <w:color w:val="505050"/>
          <w:sz w:val="28"/>
          <w:szCs w:val="28"/>
        </w:rPr>
        <w:t>DUYURU</w:t>
      </w:r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05050"/>
          <w:sz w:val="28"/>
          <w:szCs w:val="28"/>
        </w:rPr>
      </w:pPr>
      <w:proofErr w:type="gramStart"/>
      <w:r w:rsidRPr="00100CCB">
        <w:rPr>
          <w:rFonts w:ascii="Arial" w:hAnsi="Arial" w:cs="Arial"/>
          <w:color w:val="505050"/>
          <w:sz w:val="28"/>
          <w:szCs w:val="28"/>
        </w:rPr>
        <w:t xml:space="preserve">6183 sayılı Amme Alacaklarının Tahsil Usulü Hakkında Kanunun 48 inci maddesi kapsamında yıllık </w:t>
      </w:r>
      <w:r w:rsidRPr="00100CCB">
        <w:rPr>
          <w:rFonts w:ascii="Arial" w:hAnsi="Arial" w:cs="Arial"/>
          <w:b/>
          <w:color w:val="505050"/>
          <w:sz w:val="28"/>
          <w:szCs w:val="28"/>
        </w:rPr>
        <w:t>%36</w:t>
      </w:r>
      <w:r w:rsidRPr="00100CCB">
        <w:rPr>
          <w:rFonts w:ascii="Arial" w:hAnsi="Arial" w:cs="Arial"/>
          <w:color w:val="505050"/>
          <w:sz w:val="28"/>
          <w:szCs w:val="28"/>
        </w:rPr>
        <w:t xml:space="preserve"> olarak uygulanmakta olan tecil faizi oranı, 21.05.2024 tarihli ve 32552 sayılı Resmi </w:t>
      </w:r>
      <w:proofErr w:type="spellStart"/>
      <w:r w:rsidRPr="00100CCB">
        <w:rPr>
          <w:rFonts w:ascii="Arial" w:hAnsi="Arial" w:cs="Arial"/>
          <w:color w:val="505050"/>
          <w:sz w:val="28"/>
          <w:szCs w:val="28"/>
        </w:rPr>
        <w:t>Gazete’de</w:t>
      </w:r>
      <w:proofErr w:type="spellEnd"/>
      <w:r w:rsidRPr="00100CCB">
        <w:rPr>
          <w:rFonts w:ascii="Arial" w:hAnsi="Arial" w:cs="Arial"/>
          <w:color w:val="505050"/>
          <w:sz w:val="28"/>
          <w:szCs w:val="28"/>
        </w:rPr>
        <w:t xml:space="preserve"> Hazine ve Maliye Bakanlığı (Gelir İdaresi Başkanlığı) tarafından yayımlanan </w:t>
      </w:r>
      <w:r w:rsidRPr="00100CCB">
        <w:rPr>
          <w:rFonts w:ascii="Arial" w:hAnsi="Arial" w:cs="Arial"/>
          <w:color w:val="505050"/>
          <w:sz w:val="28"/>
          <w:szCs w:val="28"/>
        </w:rPr>
        <w:t xml:space="preserve"> </w:t>
      </w:r>
      <w:hyperlink r:id="rId4" w:history="1">
        <w:r w:rsidRPr="00100CCB">
          <w:rPr>
            <w:rStyle w:val="Kpr"/>
            <w:rFonts w:ascii="Arial" w:hAnsi="Arial" w:cs="Arial"/>
            <w:color w:val="1E73BE"/>
            <w:sz w:val="28"/>
            <w:szCs w:val="28"/>
          </w:rPr>
          <w:t>Tahsilat Genel Tebliği (Seri: C Sıra No:8)</w:t>
        </w:r>
      </w:hyperlink>
      <w:r w:rsidRPr="00100CCB">
        <w:rPr>
          <w:rFonts w:ascii="Arial" w:hAnsi="Arial" w:cs="Arial"/>
          <w:color w:val="505050"/>
          <w:sz w:val="28"/>
          <w:szCs w:val="28"/>
        </w:rPr>
        <w:t xml:space="preserve"> ile yıllık </w:t>
      </w:r>
      <w:r w:rsidRPr="00100CCB">
        <w:rPr>
          <w:rFonts w:ascii="Arial" w:hAnsi="Arial" w:cs="Arial"/>
          <w:b/>
          <w:color w:val="505050"/>
          <w:sz w:val="28"/>
          <w:szCs w:val="28"/>
        </w:rPr>
        <w:t>%48</w:t>
      </w:r>
      <w:r w:rsidRPr="00100CCB">
        <w:rPr>
          <w:rFonts w:ascii="Arial" w:hAnsi="Arial" w:cs="Arial"/>
          <w:color w:val="505050"/>
          <w:sz w:val="28"/>
          <w:szCs w:val="28"/>
        </w:rPr>
        <w:t xml:space="preserve"> olarak belirlenmiştir.</w:t>
      </w:r>
      <w:proofErr w:type="gramEnd"/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05050"/>
          <w:sz w:val="28"/>
          <w:szCs w:val="28"/>
        </w:rPr>
      </w:pPr>
      <w:r w:rsidRPr="00100CCB">
        <w:rPr>
          <w:rFonts w:ascii="Arial" w:hAnsi="Arial" w:cs="Arial"/>
          <w:color w:val="505050"/>
          <w:sz w:val="28"/>
          <w:szCs w:val="28"/>
        </w:rPr>
        <w:t xml:space="preserve">Aynı Resmi </w:t>
      </w:r>
      <w:proofErr w:type="spellStart"/>
      <w:r w:rsidRPr="00100CCB">
        <w:rPr>
          <w:rFonts w:ascii="Arial" w:hAnsi="Arial" w:cs="Arial"/>
          <w:color w:val="505050"/>
          <w:sz w:val="28"/>
          <w:szCs w:val="28"/>
        </w:rPr>
        <w:t>Gazete’de</w:t>
      </w:r>
      <w:proofErr w:type="spellEnd"/>
      <w:r w:rsidRPr="00100CCB">
        <w:rPr>
          <w:rFonts w:ascii="Arial" w:hAnsi="Arial" w:cs="Arial"/>
          <w:color w:val="505050"/>
          <w:sz w:val="28"/>
          <w:szCs w:val="28"/>
        </w:rPr>
        <w:t xml:space="preserve"> yayımlanan </w:t>
      </w:r>
      <w:hyperlink r:id="rId5" w:history="1">
        <w:r w:rsidRPr="00100CCB">
          <w:rPr>
            <w:rStyle w:val="Kpr"/>
            <w:rFonts w:ascii="Arial" w:hAnsi="Arial" w:cs="Arial"/>
            <w:color w:val="1E73BE"/>
            <w:sz w:val="28"/>
            <w:szCs w:val="28"/>
          </w:rPr>
          <w:t>8484 sayılı Cumhurbaşkanı Kararına</w:t>
        </w:r>
      </w:hyperlink>
      <w:r w:rsidRPr="00100CCB">
        <w:rPr>
          <w:rFonts w:ascii="Arial" w:hAnsi="Arial" w:cs="Arial"/>
          <w:color w:val="505050"/>
          <w:sz w:val="28"/>
          <w:szCs w:val="28"/>
        </w:rPr>
        <w:t> göre ise 6183 sayılı Kanunun 51 inci maddesinin birinci fıkrasında yer alan gecikme zammı oranı her ay için ayrı ayrı uygulanmak üzere %4,5 olarak belirlenmiştir.</w:t>
      </w:r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05050"/>
          <w:sz w:val="28"/>
          <w:szCs w:val="28"/>
        </w:rPr>
      </w:pPr>
      <w:r w:rsidRPr="00100CCB">
        <w:rPr>
          <w:rFonts w:ascii="Arial" w:hAnsi="Arial" w:cs="Arial"/>
          <w:color w:val="505050"/>
          <w:sz w:val="28"/>
          <w:szCs w:val="28"/>
        </w:rPr>
        <w:t>Buna göre;</w:t>
      </w:r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05050"/>
          <w:sz w:val="28"/>
          <w:szCs w:val="28"/>
        </w:rPr>
      </w:pPr>
      <w:r w:rsidRPr="00100CCB">
        <w:rPr>
          <w:rFonts w:ascii="Arial" w:hAnsi="Arial" w:cs="Arial"/>
          <w:color w:val="505050"/>
          <w:sz w:val="28"/>
          <w:szCs w:val="28"/>
        </w:rPr>
        <w:t>1- 21.05.2024 tarihinden itibaren tecil faizi oranı yıllık %48 olarak uygulanacaktır. Bununla birlikte, 21.05.2024 tarihinden önce yapılan veya henüz sonuçlandırılmamış taleplere istinaden yapılacak tecillerde eski oran (%36) üzerinden tecil faizi alınacaktır.</w:t>
      </w:r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05050"/>
          <w:sz w:val="28"/>
          <w:szCs w:val="28"/>
        </w:rPr>
      </w:pPr>
      <w:r w:rsidRPr="00100CCB">
        <w:rPr>
          <w:rFonts w:ascii="Arial" w:hAnsi="Arial" w:cs="Arial"/>
          <w:color w:val="505050"/>
          <w:sz w:val="28"/>
          <w:szCs w:val="28"/>
        </w:rPr>
        <w:t xml:space="preserve">2- Damga vergisi, eğitime katkı payı ve özel işlem vergisi alacakları ile ilgili gecikme zammı oranı 21.05.2024 tarihinden itibaren </w:t>
      </w:r>
      <w:r w:rsidRPr="00100CCB">
        <w:rPr>
          <w:rFonts w:ascii="Arial" w:hAnsi="Arial" w:cs="Arial"/>
          <w:b/>
          <w:color w:val="505050"/>
          <w:sz w:val="28"/>
          <w:szCs w:val="28"/>
        </w:rPr>
        <w:t>aylık %4,5</w:t>
      </w:r>
      <w:r w:rsidRPr="00100CCB">
        <w:rPr>
          <w:rFonts w:ascii="Arial" w:hAnsi="Arial" w:cs="Arial"/>
          <w:color w:val="505050"/>
          <w:sz w:val="28"/>
          <w:szCs w:val="28"/>
        </w:rPr>
        <w:t xml:space="preserve"> olarak uygulanacaktır.</w:t>
      </w:r>
      <w:bookmarkStart w:id="0" w:name="_GoBack"/>
      <w:bookmarkEnd w:id="0"/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505050"/>
          <w:sz w:val="28"/>
          <w:szCs w:val="28"/>
        </w:rPr>
      </w:pPr>
      <w:r w:rsidRPr="00100CCB">
        <w:rPr>
          <w:rFonts w:ascii="Arial" w:hAnsi="Arial" w:cs="Arial"/>
          <w:b/>
          <w:color w:val="505050"/>
          <w:sz w:val="28"/>
          <w:szCs w:val="28"/>
        </w:rPr>
        <w:t>RAHMİ ÇELİK</w:t>
      </w:r>
    </w:p>
    <w:p w:rsidR="00100CCB" w:rsidRPr="00100CCB" w:rsidRDefault="00100CCB" w:rsidP="00100C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505050"/>
          <w:sz w:val="28"/>
          <w:szCs w:val="28"/>
        </w:rPr>
      </w:pPr>
      <w:r w:rsidRPr="00100CCB">
        <w:rPr>
          <w:rFonts w:ascii="Arial" w:hAnsi="Arial" w:cs="Arial"/>
          <w:b/>
          <w:color w:val="505050"/>
          <w:sz w:val="28"/>
          <w:szCs w:val="28"/>
        </w:rPr>
        <w:t>ODA DANIŞMANI</w:t>
      </w:r>
    </w:p>
    <w:p w:rsidR="001167FB" w:rsidRPr="00100CCB" w:rsidRDefault="00100CCB">
      <w:pPr>
        <w:rPr>
          <w:b/>
          <w:szCs w:val="28"/>
        </w:rPr>
      </w:pPr>
    </w:p>
    <w:sectPr w:rsidR="001167FB" w:rsidRPr="00100CCB" w:rsidSect="006C5F5F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7D"/>
    <w:rsid w:val="0003471E"/>
    <w:rsid w:val="000610C5"/>
    <w:rsid w:val="000C3853"/>
    <w:rsid w:val="00100CCB"/>
    <w:rsid w:val="0015609A"/>
    <w:rsid w:val="00430F60"/>
    <w:rsid w:val="006C5F5F"/>
    <w:rsid w:val="00B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2CF9"/>
  <w15:chartTrackingRefBased/>
  <w15:docId w15:val="{7EB07BA1-CE5C-41E0-A08D-C23A10C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8"/>
        <w:szCs w:val="23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00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omaliye.com/2024/05/21/6183-sayili-kanun-gecikme-zammi-oraninin-aylik-yuzde-45-olarak-belirlenmesi-karar-sayisi-8484/" TargetMode="External"/><Relationship Id="rId4" Type="http://schemas.openxmlformats.org/officeDocument/2006/relationships/hyperlink" Target="https://www.alomaliye.com/2024/05/21/tahsilat-genel-tebligi-seri-c-sira-no-8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2024-05-29T08:30:00Z</dcterms:created>
  <dcterms:modified xsi:type="dcterms:W3CDTF">2024-05-29T08:33:00Z</dcterms:modified>
</cp:coreProperties>
</file>